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Default="00714633" w:rsidP="00714633">
      <w:pPr>
        <w:pStyle w:val="Bezmezer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 základě ustanovení § 92 odst. 1 zákona č. 128/2000 Sb., o obcích v platném</w:t>
      </w:r>
    </w:p>
    <w:p w:rsidR="00714633" w:rsidRDefault="00714633" w:rsidP="00714633">
      <w:pPr>
        <w:pStyle w:val="Bezmezer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14633" w:rsidRDefault="00714633" w:rsidP="00714633">
      <w:pPr>
        <w:pStyle w:val="Bezmezer"/>
        <w:jc w:val="both"/>
      </w:pPr>
      <w:r>
        <w:rPr>
          <w:rStyle w:val="Standardnpsmoodstavce1"/>
          <w:rFonts w:ascii="Times New Roman" w:hAnsi="Times New Roman"/>
          <w:b/>
          <w:bCs/>
          <w:sz w:val="26"/>
          <w:szCs w:val="26"/>
        </w:rPr>
        <w:t xml:space="preserve">                                                  znění, svoláváme</w:t>
      </w:r>
    </w:p>
    <w:p w:rsidR="00714633" w:rsidRDefault="00714633" w:rsidP="00714633">
      <w:pPr>
        <w:pStyle w:val="Bezmezer"/>
        <w:jc w:val="both"/>
      </w:pPr>
    </w:p>
    <w:p w:rsidR="00714633" w:rsidRDefault="00714633" w:rsidP="00714633">
      <w:pPr>
        <w:pStyle w:val="Bezmezer"/>
        <w:jc w:val="both"/>
      </w:pPr>
    </w:p>
    <w:p w:rsidR="00714633" w:rsidRDefault="00714633" w:rsidP="00714633">
      <w:pPr>
        <w:pStyle w:val="Bezmezer"/>
        <w:jc w:val="both"/>
      </w:pPr>
      <w:r>
        <w:rPr>
          <w:rStyle w:val="Standardnpsmoodstavce1"/>
          <w:rFonts w:ascii="Times New Roman" w:hAnsi="Times New Roman"/>
          <w:b/>
          <w:bCs/>
          <w:sz w:val="26"/>
          <w:szCs w:val="26"/>
        </w:rPr>
        <w:t xml:space="preserve">                   </w:t>
      </w:r>
      <w:r>
        <w:rPr>
          <w:rStyle w:val="Standardnpsmoodstavce1"/>
          <w:rFonts w:ascii="Times New Roman" w:hAnsi="Times New Roman"/>
          <w:b/>
          <w:bCs/>
          <w:sz w:val="30"/>
          <w:szCs w:val="30"/>
        </w:rPr>
        <w:t>V</w:t>
      </w:r>
      <w:r>
        <w:rPr>
          <w:rStyle w:val="Standardnpsmoodstavce1"/>
          <w:rFonts w:ascii="Times New Roman" w:hAnsi="Times New Roman"/>
          <w:b/>
          <w:bCs/>
          <w:sz w:val="32"/>
          <w:szCs w:val="32"/>
        </w:rPr>
        <w:t>eřejné zasedání  Zastupitelstva obce Branišov.</w:t>
      </w:r>
    </w:p>
    <w:p w:rsidR="00714633" w:rsidRDefault="00714633" w:rsidP="00714633">
      <w:pPr>
        <w:pStyle w:val="Bezmezer"/>
        <w:jc w:val="both"/>
      </w:pPr>
      <w:r>
        <w:rPr>
          <w:rStyle w:val="Standardnpsmoodstavce1"/>
          <w:rFonts w:ascii="Times New Roman" w:hAnsi="Times New Roman"/>
          <w:b/>
          <w:sz w:val="28"/>
          <w:szCs w:val="28"/>
        </w:rPr>
        <w:t>Místo konání:</w:t>
      </w:r>
      <w:r>
        <w:rPr>
          <w:rStyle w:val="Standardnpsmoodstavce1"/>
          <w:rFonts w:ascii="Times New Roman" w:hAnsi="Times New Roman"/>
          <w:sz w:val="28"/>
          <w:szCs w:val="28"/>
        </w:rPr>
        <w:t xml:space="preserve">   Kancelář Obecního úřadu Branišov, Branišov č. 5</w:t>
      </w:r>
    </w:p>
    <w:p w:rsidR="00714633" w:rsidRPr="00714633" w:rsidRDefault="00714633" w:rsidP="00714633">
      <w:pPr>
        <w:pStyle w:val="Bezmezer"/>
        <w:jc w:val="both"/>
        <w:rPr>
          <w:b/>
        </w:rPr>
      </w:pPr>
      <w:r>
        <w:rPr>
          <w:rStyle w:val="Standardnpsmoodstavce1"/>
          <w:rFonts w:ascii="Times New Roman" w:hAnsi="Times New Roman"/>
          <w:b/>
          <w:sz w:val="28"/>
          <w:szCs w:val="28"/>
        </w:rPr>
        <w:t>Doba konání 18.4</w:t>
      </w:r>
      <w:r w:rsidRPr="00714633">
        <w:rPr>
          <w:rStyle w:val="Standardnpsmoodstavce1"/>
          <w:rFonts w:ascii="Times New Roman" w:hAnsi="Times New Roman"/>
          <w:b/>
          <w:sz w:val="28"/>
          <w:szCs w:val="28"/>
        </w:rPr>
        <w:t>.2016  od 19.00 hod.</w:t>
      </w:r>
    </w:p>
    <w:p w:rsidR="00714633" w:rsidRPr="00714633" w:rsidRDefault="00714633" w:rsidP="00714633">
      <w:pPr>
        <w:pStyle w:val="Bezmezer"/>
        <w:jc w:val="both"/>
        <w:rPr>
          <w:b/>
        </w:rPr>
      </w:pPr>
    </w:p>
    <w:p w:rsidR="00714633" w:rsidRDefault="00714633" w:rsidP="00714633">
      <w:pPr>
        <w:pStyle w:val="Bezmezer"/>
        <w:jc w:val="both"/>
      </w:pPr>
    </w:p>
    <w:p w:rsidR="007769D7" w:rsidRDefault="00714633">
      <w:pPr>
        <w:rPr>
          <w:sz w:val="24"/>
          <w:szCs w:val="24"/>
        </w:rPr>
      </w:pPr>
      <w:r w:rsidRPr="00714633">
        <w:rPr>
          <w:sz w:val="24"/>
          <w:szCs w:val="24"/>
        </w:rPr>
        <w:t>Program Jednání</w:t>
      </w:r>
      <w:r>
        <w:rPr>
          <w:sz w:val="24"/>
          <w:szCs w:val="24"/>
        </w:rPr>
        <w:t>:</w:t>
      </w:r>
    </w:p>
    <w:p w:rsidR="00714633" w:rsidRDefault="00714633">
      <w:pPr>
        <w:rPr>
          <w:sz w:val="24"/>
          <w:szCs w:val="24"/>
        </w:rPr>
      </w:pP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1) Zahájení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2) Volba ověřovatelů zápisu a zapisovatele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3) Kontrola minulého zápisu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4) Zpráva o přezkoumání hospodaření za rok 2015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5) Závěrečný účet obce za rok 2015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6) Účetní závěrka za rok 2015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7) Žádost Ing. Bláhové na připojení na vodovodní řad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8) Žádost o prodej části pozemků 12/1 a 48/1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9) Výběr zhotovitele územní studie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10) Stavební záležitosti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11) Různé</w:t>
      </w:r>
    </w:p>
    <w:p w:rsidR="00714633" w:rsidRDefault="00714633">
      <w:pPr>
        <w:rPr>
          <w:sz w:val="24"/>
          <w:szCs w:val="24"/>
        </w:rPr>
      </w:pPr>
    </w:p>
    <w:p w:rsidR="00714633" w:rsidRDefault="00714633">
      <w:pPr>
        <w:rPr>
          <w:sz w:val="24"/>
          <w:szCs w:val="24"/>
        </w:rPr>
      </w:pPr>
    </w:p>
    <w:p w:rsidR="00714633" w:rsidRDefault="00FD4329">
      <w:pPr>
        <w:rPr>
          <w:sz w:val="24"/>
          <w:szCs w:val="24"/>
        </w:rPr>
      </w:pPr>
      <w:r>
        <w:rPr>
          <w:sz w:val="24"/>
          <w:szCs w:val="24"/>
        </w:rPr>
        <w:t>V Branišově dne: 9.4.2016</w:t>
      </w:r>
      <w:bookmarkStart w:id="0" w:name="_GoBack"/>
      <w:bookmarkEnd w:id="0"/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Vyvěšeno dne 9.4.2016                                                                              Eva Návarová</w:t>
      </w:r>
    </w:p>
    <w:p w:rsidR="00714633" w:rsidRDefault="00714633">
      <w:pPr>
        <w:rPr>
          <w:sz w:val="24"/>
          <w:szCs w:val="24"/>
        </w:rPr>
      </w:pPr>
      <w:r>
        <w:rPr>
          <w:sz w:val="24"/>
          <w:szCs w:val="24"/>
        </w:rPr>
        <w:t>Vyvěšeno elektronicky: 9.4.2016                                                                  starostka</w:t>
      </w:r>
    </w:p>
    <w:p w:rsidR="00714633" w:rsidRPr="00714633" w:rsidRDefault="00714633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sectPr w:rsidR="00714633" w:rsidRPr="0071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714633"/>
    <w:rsid w:val="007769D7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744C-B9D5-41D0-9042-4CE6FB4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14633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lang w:eastAsia="zh-CN" w:bidi="hi-IN"/>
    </w:rPr>
  </w:style>
  <w:style w:type="character" w:customStyle="1" w:styleId="Standardnpsmoodstavce1">
    <w:name w:val="Standardní písmo odstavce1"/>
    <w:rsid w:val="0071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2016-04-09T16:06:00Z</dcterms:created>
  <dcterms:modified xsi:type="dcterms:W3CDTF">2016-04-09T16:17:00Z</dcterms:modified>
</cp:coreProperties>
</file>